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6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DE64FF">
            <w:pPr>
              <w:pStyle w:val="Heading4"/>
            </w:pPr>
            <w:r>
              <w:t xml:space="preserve">REQUEST FOR PROPOSAL NUMBER </w:t>
            </w:r>
            <w:r w:rsidR="00DE64FF">
              <w:t>96867 O3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DE64FF" w:rsidP="00210986">
            <w:pPr>
              <w:pStyle w:val="Heading4"/>
            </w:pPr>
            <w:r>
              <w:t>Transitional Living Services for Board of Parole Clients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DE64FF">
            <w:pPr>
              <w:pStyle w:val="Heading4"/>
            </w:pPr>
            <w:r>
              <w:t xml:space="preserve">Proposal Opening: </w:t>
            </w:r>
            <w:r w:rsidR="00DE64FF">
              <w:t>December 14, 2018</w:t>
            </w:r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:rsidR="000B209B" w:rsidRPr="00210986" w:rsidRDefault="000B209B" w:rsidP="00210986">
      <w:pPr>
        <w:pStyle w:val="Glossary"/>
      </w:pPr>
    </w:p>
    <w:p w:rsidR="003574E6" w:rsidRPr="00774F85" w:rsidRDefault="00DE64F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The Mental Health Association of Nebraska</w:t>
      </w:r>
    </w:p>
    <w:p w:rsidR="003574E6" w:rsidRPr="00774F85" w:rsidRDefault="00DE64F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Western Alternative Corrections, Inc.</w:t>
      </w:r>
    </w:p>
    <w:p w:rsidR="003574E6" w:rsidRPr="00774F85" w:rsidRDefault="00DE64F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The 1212 House</w:t>
      </w:r>
    </w:p>
    <w:p w:rsidR="003574E6" w:rsidRPr="00774F85" w:rsidRDefault="00DE64F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Programming Life, LLC</w:t>
      </w:r>
    </w:p>
    <w:p w:rsidR="003574E6" w:rsidRPr="00774F85" w:rsidRDefault="00DE64F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Rewired by 1212</w:t>
      </w:r>
    </w:p>
    <w:p w:rsidR="000B209B" w:rsidRPr="00C547E3" w:rsidRDefault="000B209B" w:rsidP="00210986">
      <w:pPr>
        <w:pStyle w:val="Glossary"/>
      </w:pPr>
    </w:p>
    <w:p w:rsidR="000B209B" w:rsidRPr="00C547E3" w:rsidRDefault="000B209B" w:rsidP="00210986">
      <w:pPr>
        <w:pStyle w:val="Glossary"/>
      </w:pPr>
    </w:p>
    <w:p w:rsidR="000B209B" w:rsidRPr="002F31A7" w:rsidRDefault="000B209B" w:rsidP="00210986">
      <w:pPr>
        <w:pStyle w:val="Heading4"/>
      </w:pPr>
      <w:r w:rsidRPr="002F31A7">
        <w:t>“No Bids” were submitted by the following:</w:t>
      </w:r>
    </w:p>
    <w:p w:rsidR="000B209B" w:rsidRPr="00C547E3" w:rsidRDefault="000B209B" w:rsidP="00210986">
      <w:pPr>
        <w:pStyle w:val="Glossary"/>
      </w:pPr>
    </w:p>
    <w:p w:rsidR="003574E6" w:rsidRPr="00774F85" w:rsidRDefault="00DE64F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Not Applicable</w:t>
      </w:r>
    </w:p>
    <w:p w:rsidR="000B209B" w:rsidRPr="00C547E3" w:rsidRDefault="000B209B" w:rsidP="00210986">
      <w:pPr>
        <w:pStyle w:val="Glossary"/>
      </w:pPr>
    </w:p>
    <w:p w:rsidR="000B209B" w:rsidRPr="002F31A7" w:rsidRDefault="000B209B" w:rsidP="00210986">
      <w:pPr>
        <w:pStyle w:val="Glossary"/>
      </w:pPr>
    </w:p>
    <w:p w:rsidR="000B209B" w:rsidRPr="002F31A7" w:rsidRDefault="000B209B" w:rsidP="00210986">
      <w:pPr>
        <w:pStyle w:val="Heading4"/>
      </w:pPr>
      <w:r w:rsidRPr="002F31A7">
        <w:t xml:space="preserve">“Invalid Proposals” </w:t>
      </w:r>
      <w:proofErr w:type="gramStart"/>
      <w:r w:rsidRPr="002F31A7">
        <w:t>were submitted</w:t>
      </w:r>
      <w:proofErr w:type="gramEnd"/>
      <w:r w:rsidRPr="002F31A7">
        <w:t xml:space="preserve"> by the following:</w:t>
      </w:r>
    </w:p>
    <w:p w:rsidR="000B209B" w:rsidRPr="00C547E3" w:rsidRDefault="000B209B" w:rsidP="00210986">
      <w:pPr>
        <w:pStyle w:val="Glossary"/>
      </w:pPr>
    </w:p>
    <w:p w:rsidR="003574E6" w:rsidRPr="00774F85" w:rsidRDefault="00022316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Not Applicable</w:t>
      </w:r>
      <w:bookmarkStart w:id="0" w:name="_GoBack"/>
      <w:bookmarkEnd w:id="0"/>
    </w:p>
    <w:sectPr w:rsidR="003574E6" w:rsidRPr="00774F85" w:rsidSect="002109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B1A" w:rsidRDefault="00283B1A" w:rsidP="000B209B">
      <w:r>
        <w:separator/>
      </w:r>
    </w:p>
  </w:endnote>
  <w:endnote w:type="continuationSeparator" w:id="0">
    <w:p w:rsidR="00283B1A" w:rsidRDefault="00283B1A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77" w:rsidRPr="000D153F" w:rsidRDefault="000D153F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 w:rsidR="006918FB" w:rsidRPr="000D153F"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CE198F">
      <w:rPr>
        <w:sz w:val="16"/>
        <w:szCs w:val="16"/>
      </w:rPr>
      <w:t>08/25/2014</w:t>
    </w:r>
  </w:p>
  <w:p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B1A" w:rsidRDefault="00283B1A" w:rsidP="000B209B">
      <w:r>
        <w:separator/>
      </w:r>
    </w:p>
  </w:footnote>
  <w:footnote w:type="continuationSeparator" w:id="0">
    <w:p w:rsidR="00283B1A" w:rsidRDefault="00283B1A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09B"/>
    <w:rsid w:val="00022316"/>
    <w:rsid w:val="000B209B"/>
    <w:rsid w:val="000D153F"/>
    <w:rsid w:val="001B270B"/>
    <w:rsid w:val="00210986"/>
    <w:rsid w:val="00283B1A"/>
    <w:rsid w:val="00297751"/>
    <w:rsid w:val="002D7ADA"/>
    <w:rsid w:val="00306ECC"/>
    <w:rsid w:val="003574E6"/>
    <w:rsid w:val="003A2E12"/>
    <w:rsid w:val="006005D1"/>
    <w:rsid w:val="006918FB"/>
    <w:rsid w:val="00730C77"/>
    <w:rsid w:val="00884CEC"/>
    <w:rsid w:val="008A5284"/>
    <w:rsid w:val="008D4851"/>
    <w:rsid w:val="00987834"/>
    <w:rsid w:val="009B2C5E"/>
    <w:rsid w:val="00A95644"/>
    <w:rsid w:val="00AE5C0F"/>
    <w:rsid w:val="00B00D45"/>
    <w:rsid w:val="00B3542A"/>
    <w:rsid w:val="00B430E3"/>
    <w:rsid w:val="00B8434C"/>
    <w:rsid w:val="00CE198F"/>
    <w:rsid w:val="00DA2527"/>
    <w:rsid w:val="00DE138B"/>
    <w:rsid w:val="00DE64FF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60276"/>
  <w15:docId w15:val="{89787A6D-B2D4-40F6-929A-02C3032F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EE85-4D8B-4940-AE84-DA5AC800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Severin, Kate</cp:lastModifiedBy>
  <cp:revision>7</cp:revision>
  <cp:lastPrinted>2011-12-15T14:35:00Z</cp:lastPrinted>
  <dcterms:created xsi:type="dcterms:W3CDTF">2012-09-17T20:01:00Z</dcterms:created>
  <dcterms:modified xsi:type="dcterms:W3CDTF">2018-12-14T20:42:00Z</dcterms:modified>
</cp:coreProperties>
</file>